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38497">
      <w:pPr>
        <w:spacing w:before="100" w:beforeAutospacing="1" w:after="100" w:afterAutospacing="1" w:line="240" w:lineRule="auto"/>
        <w:jc w:val="center"/>
        <w:outlineLvl w:val="1"/>
        <w:rPr>
          <w:rFonts w:ascii="Trebuchet MS" w:hAnsi="Trebuchet MS" w:eastAsia="Times New Roman" w:cs="Times New Roman"/>
          <w:b/>
          <w:bCs/>
          <w:kern w:val="0"/>
          <w:lang w:val="pt-BR"/>
          <w14:ligatures w14:val="none"/>
        </w:rPr>
      </w:pPr>
      <w:bookmarkStart w:id="0" w:name="_GoBack"/>
      <w:bookmarkEnd w:id="0"/>
      <w:r>
        <w:rPr>
          <w:rFonts w:ascii="Trebuchet MS" w:hAnsi="Trebuchet MS"/>
          <w:b/>
          <w:bCs/>
          <w:sz w:val="28"/>
          <w:szCs w:val="28"/>
          <w:lang w:val="pt-BR"/>
        </w:rPr>
        <w:t>PREZENTARE PROIECT</w:t>
      </w:r>
    </w:p>
    <w:p w14:paraId="6FB2032B">
      <w:pPr>
        <w:jc w:val="center"/>
        <w:rPr>
          <w:rFonts w:ascii="Trebuchet MS" w:hAnsi="Trebuchet MS" w:eastAsia="Times New Roman" w:cs="Times New Roman"/>
          <w:b/>
          <w:bCs/>
          <w:kern w:val="0"/>
          <w:sz w:val="28"/>
          <w:szCs w:val="28"/>
          <w:lang w:val="pt-BR"/>
          <w14:ligatures w14:val="none"/>
        </w:rPr>
      </w:pPr>
      <w:r>
        <w:rPr>
          <w:rFonts w:ascii="Trebuchet MS" w:hAnsi="Trebuchet MS"/>
          <w:b/>
          <w:bCs/>
          <w:sz w:val="28"/>
          <w:szCs w:val="28"/>
          <w:lang w:val="pt-BR"/>
        </w:rPr>
        <w:t>“</w:t>
      </w:r>
      <w:r>
        <w:rPr>
          <w:rFonts w:ascii="Trebuchet MS" w:hAnsi="Trebuchet MS" w:cs="Calibri"/>
          <w:b/>
          <w:sz w:val="28"/>
          <w:szCs w:val="28"/>
          <w:lang w:val="ro-RO"/>
        </w:rPr>
        <w:t>ACORDAREA DE TRUSOURI PENTRU NOU-NĂSCUȚI</w:t>
      </w:r>
      <w:r>
        <w:rPr>
          <w:rFonts w:ascii="Trebuchet MS" w:hAnsi="Trebuchet MS"/>
          <w:b/>
          <w:bCs/>
          <w:sz w:val="28"/>
          <w:szCs w:val="28"/>
          <w:lang w:val="pt-BR"/>
        </w:rPr>
        <w:t xml:space="preserve">” - </w:t>
      </w:r>
      <w:r>
        <w:rPr>
          <w:rFonts w:ascii="Trebuchet MS" w:hAnsi="Trebuchet MS" w:eastAsia="Times New Roman" w:cs="Times New Roman"/>
          <w:b/>
          <w:bCs/>
          <w:kern w:val="0"/>
          <w:sz w:val="28"/>
          <w:szCs w:val="28"/>
          <w:lang w:val="pt-BR"/>
          <w14:ligatures w14:val="none"/>
        </w:rPr>
        <w:t>cod SMIS - 156834</w:t>
      </w:r>
    </w:p>
    <w:p w14:paraId="341016BD">
      <w:pPr>
        <w:spacing w:after="0" w:line="240" w:lineRule="auto"/>
        <w:jc w:val="center"/>
        <w:rPr>
          <w:rFonts w:ascii="Trebuchet MS" w:hAnsi="Trebuchet MS"/>
          <w:b/>
          <w:bCs/>
          <w:sz w:val="28"/>
          <w:szCs w:val="28"/>
          <w:lang w:val="pt-BR"/>
        </w:rPr>
      </w:pPr>
    </w:p>
    <w:p w14:paraId="423AE8DA">
      <w:pPr>
        <w:spacing w:after="0" w:line="240" w:lineRule="auto"/>
        <w:contextualSpacing/>
        <w:jc w:val="both"/>
        <w:rPr>
          <w:rFonts w:ascii="Trebuchet MS" w:hAnsi="Trebuchet MS" w:eastAsia="Times New Roman" w:cs="Times New Roman"/>
          <w:b/>
          <w:bCs/>
          <w:kern w:val="0"/>
          <w:sz w:val="24"/>
          <w:szCs w:val="24"/>
          <w:lang w:val="pt-BR"/>
          <w14:ligatures w14:val="none"/>
        </w:rPr>
      </w:pPr>
      <w:r>
        <w:rPr>
          <w:rFonts w:ascii="Trebuchet MS" w:hAnsi="Trebuchet MS" w:eastAsia="Times New Roman" w:cs="Times New Roman"/>
          <w:b/>
          <w:bCs/>
          <w:kern w:val="0"/>
          <w:sz w:val="24"/>
          <w:szCs w:val="24"/>
          <w:lang w:val="pt-BR"/>
          <w14:ligatures w14:val="none"/>
        </w:rPr>
        <w:t>În luna octombrie 2022 a fost semnată decizia de finanțare nr. POAD/1064/1/4/156834, pentru proiectul „</w:t>
      </w:r>
      <w:r>
        <w:rPr>
          <w:rFonts w:ascii="Trebuchet MS" w:hAnsi="Trebuchet MS" w:cs="Calibri"/>
          <w:b/>
          <w:i/>
          <w:iCs/>
          <w:sz w:val="24"/>
          <w:szCs w:val="24"/>
          <w:lang w:val="ro-RO"/>
        </w:rPr>
        <w:t>Acordarea de trusouri pentru nou-născuți</w:t>
      </w:r>
      <w:r>
        <w:rPr>
          <w:rFonts w:ascii="Trebuchet MS" w:hAnsi="Trebuchet MS" w:eastAsia="Times New Roman" w:cs="Times New Roman"/>
          <w:b/>
          <w:bCs/>
          <w:kern w:val="0"/>
          <w:sz w:val="24"/>
          <w:szCs w:val="24"/>
          <w:lang w:val="pt-BR"/>
          <w14:ligatures w14:val="none"/>
        </w:rPr>
        <w:t>”, cod SMIS 156834 – Proiect finanțat din Fondul de ajutor european pentru cele mai defavorizate persoane prin Programul Operațional Ajutorarea Persoanelor Dezavantajate 2014-2020.</w:t>
      </w:r>
    </w:p>
    <w:p w14:paraId="64084D6B">
      <w:pPr>
        <w:spacing w:after="0" w:line="240" w:lineRule="auto"/>
        <w:contextualSpacing/>
        <w:jc w:val="both"/>
        <w:rPr>
          <w:rFonts w:ascii="Trebuchet MS" w:hAnsi="Trebuchet MS" w:eastAsia="Times New Roman" w:cs="Times New Roman"/>
          <w:b/>
          <w:bCs/>
          <w:kern w:val="0"/>
          <w:sz w:val="24"/>
          <w:szCs w:val="24"/>
          <w:lang w:val="pt-BR"/>
          <w14:ligatures w14:val="none"/>
        </w:rPr>
      </w:pPr>
    </w:p>
    <w:p w14:paraId="420E0685">
      <w:pPr>
        <w:spacing w:after="0" w:line="240" w:lineRule="auto"/>
        <w:contextualSpacing/>
        <w:jc w:val="both"/>
        <w:rPr>
          <w:rFonts w:ascii="Trebuchet MS" w:hAnsi="Trebuchet MS" w:eastAsia="Times New Roman" w:cs="Times New Roman"/>
          <w:i/>
          <w:iCs/>
          <w:kern w:val="0"/>
          <w:sz w:val="24"/>
          <w:szCs w:val="24"/>
          <w:lang w:val="pt-BR"/>
          <w14:ligatures w14:val="none"/>
        </w:rPr>
      </w:pPr>
      <w:r>
        <w:rPr>
          <w:rFonts w:ascii="Trebuchet MS" w:hAnsi="Trebuchet MS" w:eastAsia="Times New Roman" w:cs="Times New Roman"/>
          <w:b/>
          <w:bCs/>
          <w:kern w:val="0"/>
          <w:sz w:val="24"/>
          <w:szCs w:val="24"/>
          <w:lang w:val="pt-BR"/>
          <w14:ligatures w14:val="none"/>
        </w:rPr>
        <w:t>Obiectivul general</w:t>
      </w:r>
      <w:r>
        <w:rPr>
          <w:rFonts w:ascii="Trebuchet MS" w:hAnsi="Trebuchet MS" w:eastAsia="Times New Roman" w:cs="Times New Roman"/>
          <w:kern w:val="0"/>
          <w:sz w:val="24"/>
          <w:szCs w:val="24"/>
          <w:lang w:val="pt-BR"/>
          <w14:ligatures w14:val="none"/>
        </w:rPr>
        <w:t xml:space="preserve"> al proiectului a constat în reducerea riscului de abandon al nou-născuților proveniți din familii dezavantajate și creșterea calității vieții acestora prin acordarea tichetelor sociale pe suport electronic pentru nou-născuți, în acord cu prevederile Ordonanţei de Urgenţă nr. 113/2022 </w:t>
      </w:r>
      <w:r>
        <w:rPr>
          <w:rFonts w:ascii="Trebuchet MS" w:hAnsi="Trebuchet MS" w:eastAsia="Times New Roman" w:cs="Times New Roman"/>
          <w:i/>
          <w:iCs/>
          <w:kern w:val="0"/>
          <w:sz w:val="24"/>
          <w:szCs w:val="24"/>
          <w:lang w:val="pt-BR"/>
          <w14:ligatures w14:val="none"/>
        </w:rPr>
        <w:t>privind unele măsuri necesare în vederea implementării Fondului de ajutor european destinat celor mai defavorizate persoane, decontarea unor cheltuieli privind sprijinirea refugiaților din Ucraina, precum și acordarea de granturi din fonduri externe nerambursabile pentru investiții destinate retehnologizării IMM-urilor.</w:t>
      </w:r>
    </w:p>
    <w:p w14:paraId="40437549">
      <w:pPr>
        <w:spacing w:after="0" w:line="240" w:lineRule="auto"/>
        <w:contextualSpacing/>
        <w:jc w:val="both"/>
        <w:rPr>
          <w:rFonts w:ascii="Trebuchet MS" w:hAnsi="Trebuchet MS" w:eastAsia="Times New Roman" w:cs="Times New Roman"/>
          <w:kern w:val="0"/>
          <w:sz w:val="24"/>
          <w:szCs w:val="24"/>
          <w:lang w:val="pt-BR"/>
          <w14:ligatures w14:val="none"/>
        </w:rPr>
      </w:pPr>
    </w:p>
    <w:p w14:paraId="337EEBD2">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b/>
          <w:bCs/>
          <w:kern w:val="0"/>
          <w:sz w:val="24"/>
          <w:szCs w:val="24"/>
          <w:lang w:val="pt-BR"/>
          <w14:ligatures w14:val="none"/>
        </w:rPr>
        <w:t>Obiectivul specific</w:t>
      </w:r>
      <w:r>
        <w:rPr>
          <w:rFonts w:ascii="Trebuchet MS" w:hAnsi="Trebuchet MS" w:eastAsia="Times New Roman" w:cs="Times New Roman"/>
          <w:kern w:val="0"/>
          <w:sz w:val="24"/>
          <w:szCs w:val="24"/>
          <w:lang w:val="pt-BR"/>
          <w14:ligatures w14:val="none"/>
        </w:rPr>
        <w:t xml:space="preserve"> a constat </w:t>
      </w:r>
      <w:r>
        <w:rPr>
          <w:rFonts w:ascii="Trebuchet MS" w:hAnsi="Trebuchet MS" w:eastAsia="Times New Roman" w:cs="Times New Roman"/>
          <w:kern w:val="0"/>
          <w:sz w:val="24"/>
          <w:szCs w:val="24"/>
          <w:lang w:val="ro-RO"/>
          <w14:ligatures w14:val="none"/>
        </w:rPr>
        <w:t>în acordarea de sprijin material pe baza de tichete sociale pe suport electronic pentru categoriilor cele mai defavorizate de cupluri mama–nou-născut, grup țintă eligibil ce respectă prevederile Ordonanței nr. 113/2022. Reducerea numărului de nou-născuți abandonați din cauza precarității materiale. Facilitarea accesului la produse necesare cuplului mamă-nou-născut prin distribuirea de tichete sociale pe suport electronic pentru cuplul mamă-nou-născut.</w:t>
      </w:r>
    </w:p>
    <w:p w14:paraId="6A56CFD6">
      <w:pPr>
        <w:spacing w:after="0" w:line="240" w:lineRule="auto"/>
        <w:contextualSpacing/>
        <w:jc w:val="both"/>
        <w:rPr>
          <w:rFonts w:ascii="Trebuchet MS" w:hAnsi="Trebuchet MS" w:eastAsia="Times New Roman" w:cs="Times New Roman"/>
          <w:kern w:val="0"/>
          <w:sz w:val="24"/>
          <w:szCs w:val="24"/>
          <w:lang w:val="ro-RO"/>
          <w14:ligatures w14:val="none"/>
        </w:rPr>
      </w:pPr>
    </w:p>
    <w:p w14:paraId="1E071778">
      <w:pPr>
        <w:spacing w:after="0" w:line="240" w:lineRule="auto"/>
        <w:contextualSpacing/>
        <w:jc w:val="both"/>
        <w:rPr>
          <w:rFonts w:ascii="Trebuchet MS" w:hAnsi="Trebuchet MS"/>
          <w:sz w:val="24"/>
          <w:szCs w:val="24"/>
          <w:lang w:val="pt-BR"/>
        </w:rPr>
      </w:pPr>
      <w:r>
        <w:rPr>
          <w:rFonts w:ascii="Trebuchet MS" w:hAnsi="Trebuchet MS"/>
          <w:b/>
          <w:bCs/>
          <w:sz w:val="24"/>
          <w:szCs w:val="24"/>
          <w:lang w:val="pt-BR"/>
        </w:rPr>
        <w:t>Beneficiarul</w:t>
      </w:r>
      <w:r>
        <w:rPr>
          <w:rFonts w:ascii="Trebuchet MS" w:hAnsi="Trebuchet MS"/>
          <w:sz w:val="24"/>
          <w:szCs w:val="24"/>
          <w:lang w:val="pt-BR"/>
        </w:rPr>
        <w:t xml:space="preserve"> este Ministerul Investițiilor și Proiectelor Europene prin Direcția Generală Implementare POAD.</w:t>
      </w:r>
    </w:p>
    <w:p w14:paraId="02B430BD">
      <w:pPr>
        <w:spacing w:after="0" w:line="240" w:lineRule="auto"/>
        <w:contextualSpacing/>
        <w:jc w:val="both"/>
        <w:rPr>
          <w:rFonts w:ascii="Trebuchet MS" w:hAnsi="Trebuchet MS"/>
          <w:sz w:val="24"/>
          <w:szCs w:val="24"/>
          <w:lang w:val="pt-BR"/>
        </w:rPr>
      </w:pPr>
    </w:p>
    <w:p w14:paraId="118D3B46">
      <w:pPr>
        <w:spacing w:after="0" w:line="240" w:lineRule="auto"/>
        <w:contextualSpacing/>
        <w:jc w:val="both"/>
        <w:rPr>
          <w:rFonts w:ascii="Trebuchet MS" w:hAnsi="Trebuchet MS" w:eastAsia="Times New Roman" w:cs="Times New Roman"/>
          <w:kern w:val="0"/>
          <w:sz w:val="24"/>
          <w:szCs w:val="24"/>
          <w:lang w:val="pt-BR"/>
          <w14:ligatures w14:val="none"/>
        </w:rPr>
      </w:pPr>
      <w:r>
        <w:rPr>
          <w:rFonts w:ascii="Trebuchet MS" w:hAnsi="Trebuchet MS" w:eastAsia="Times New Roman" w:cs="Times New Roman"/>
          <w:b/>
          <w:bCs/>
          <w:kern w:val="0"/>
          <w:sz w:val="24"/>
          <w:szCs w:val="24"/>
          <w:lang w:val="pt-BR"/>
          <w14:ligatures w14:val="none"/>
        </w:rPr>
        <w:t xml:space="preserve">Rezultatul obținut </w:t>
      </w:r>
      <w:r>
        <w:rPr>
          <w:rFonts w:ascii="Trebuchet MS" w:hAnsi="Trebuchet MS" w:eastAsia="Times New Roman" w:cs="Times New Roman"/>
          <w:kern w:val="0"/>
          <w:sz w:val="24"/>
          <w:szCs w:val="24"/>
          <w:lang w:val="pt-BR"/>
          <w14:ligatures w14:val="none"/>
        </w:rPr>
        <w:t>a constat în</w:t>
      </w:r>
      <w:r>
        <w:rPr>
          <w:rFonts w:ascii="Trebuchet MS" w:hAnsi="Trebuchet MS" w:eastAsia="Times New Roman" w:cs="Times New Roman"/>
          <w:b/>
          <w:bCs/>
          <w:kern w:val="0"/>
          <w:sz w:val="24"/>
          <w:szCs w:val="24"/>
          <w:lang w:val="pt-BR"/>
          <w14:ligatures w14:val="none"/>
        </w:rPr>
        <w:t xml:space="preserve"> </w:t>
      </w:r>
      <w:r>
        <w:rPr>
          <w:rFonts w:ascii="Trebuchet MS" w:hAnsi="Trebuchet MS" w:eastAsia="Times New Roman" w:cs="Times New Roman"/>
          <w:kern w:val="0"/>
          <w:sz w:val="24"/>
          <w:szCs w:val="24"/>
          <w:lang w:val="pt-BR"/>
          <w14:ligatures w14:val="none"/>
        </w:rPr>
        <w:t xml:space="preserve">creșterea calității vieții cuplului mamă-nou-născut în sensul acordarii de tichete sociale pe suport electronic pentru nou-născuți mamelor care au născut începand cu anul 2022, si care se află în dificultate ridicată din punct de vedere socio-economic. Sprijinul a fost utilizat de către </w:t>
      </w:r>
      <w:r>
        <w:rPr>
          <w:rFonts w:ascii="Trebuchet MS" w:hAnsi="Trebuchet MS" w:eastAsia="Times New Roman" w:cs="Times New Roman"/>
          <w:b/>
          <w:bCs/>
          <w:kern w:val="0"/>
          <w:sz w:val="24"/>
          <w:szCs w:val="24"/>
          <w:lang w:val="pt-BR"/>
          <w14:ligatures w14:val="none"/>
        </w:rPr>
        <w:t>12,650 de beneficiari finali</w:t>
      </w:r>
      <w:r>
        <w:rPr>
          <w:rFonts w:ascii="Trebuchet MS" w:hAnsi="Trebuchet MS" w:eastAsia="Times New Roman" w:cs="Times New Roman"/>
          <w:kern w:val="0"/>
          <w:sz w:val="24"/>
          <w:szCs w:val="24"/>
          <w:lang w:val="pt-BR"/>
          <w14:ligatures w14:val="none"/>
        </w:rPr>
        <w:t xml:space="preserve"> pentru a achiziționa, de la unitățile comerciale specializate, produse specifice îngrijirii acestora. Proiectul a contribuit la îmbunătățirea continuă a calității vieții persoanelor defavorizate și reducerea numărul de copii abandonați, proveniți din familii dezavantajate.</w:t>
      </w:r>
    </w:p>
    <w:p w14:paraId="04A4C6F7">
      <w:pPr>
        <w:spacing w:after="0" w:line="240" w:lineRule="auto"/>
        <w:contextualSpacing/>
        <w:jc w:val="both"/>
        <w:rPr>
          <w:rFonts w:ascii="Trebuchet MS" w:hAnsi="Trebuchet MS" w:eastAsia="Times New Roman" w:cs="Times New Roman"/>
          <w:kern w:val="0"/>
          <w:sz w:val="24"/>
          <w:szCs w:val="24"/>
          <w:lang w:val="pt-BR"/>
          <w14:ligatures w14:val="none"/>
        </w:rPr>
      </w:pPr>
    </w:p>
    <w:p w14:paraId="014D6C04">
      <w:pPr>
        <w:spacing w:after="0" w:line="240" w:lineRule="auto"/>
        <w:contextualSpacing/>
        <w:jc w:val="both"/>
        <w:rPr>
          <w:rFonts w:ascii="Trebuchet MS" w:hAnsi="Trebuchet MS" w:eastAsia="Times New Roman" w:cs="Times New Roman"/>
          <w:b/>
          <w:bCs/>
          <w:kern w:val="0"/>
          <w:sz w:val="24"/>
          <w:szCs w:val="24"/>
          <w:lang w:val="pt-BR"/>
          <w14:ligatures w14:val="none"/>
        </w:rPr>
      </w:pPr>
      <w:r>
        <w:rPr>
          <w:rFonts w:ascii="Trebuchet MS" w:hAnsi="Trebuchet MS" w:eastAsia="Times New Roman" w:cs="Times New Roman"/>
          <w:b/>
          <w:bCs/>
          <w:kern w:val="0"/>
          <w:sz w:val="24"/>
          <w:szCs w:val="24"/>
          <w:lang w:val="pt-BR"/>
          <w14:ligatures w14:val="none"/>
        </w:rPr>
        <w:t xml:space="preserve">Valoarea totală a Deciziei de Finanțare a fost de </w:t>
      </w:r>
      <w:r>
        <w:rPr>
          <w:rFonts w:ascii="Trebuchet MS" w:hAnsi="Trebuchet MS" w:eastAsia="Times New Roman" w:cs="Times New Roman"/>
          <w:b/>
          <w:bCs/>
          <w:kern w:val="0"/>
          <w:sz w:val="24"/>
          <w:szCs w:val="24"/>
          <w:lang w:val="ro-RO"/>
          <w14:ligatures w14:val="none"/>
        </w:rPr>
        <w:t>30.070.150,50 lei.</w:t>
      </w:r>
    </w:p>
    <w:p w14:paraId="01AE68D6">
      <w:pPr>
        <w:spacing w:after="0" w:line="240" w:lineRule="auto"/>
        <w:contextualSpacing/>
        <w:jc w:val="both"/>
        <w:rPr>
          <w:rFonts w:ascii="Trebuchet MS" w:hAnsi="Trebuchet MS" w:eastAsia="Times New Roman" w:cs="Times New Roman"/>
          <w:b/>
          <w:bCs/>
          <w:kern w:val="0"/>
          <w:sz w:val="24"/>
          <w:szCs w:val="24"/>
          <w:lang w:val="pt-BR"/>
          <w14:ligatures w14:val="none"/>
        </w:rPr>
      </w:pPr>
    </w:p>
    <w:p w14:paraId="33300368">
      <w:pPr>
        <w:spacing w:after="0" w:line="240" w:lineRule="auto"/>
        <w:contextualSpacing/>
        <w:jc w:val="both"/>
        <w:rPr>
          <w:rFonts w:ascii="Trebuchet MS" w:hAnsi="Trebuchet MS" w:eastAsia="Times New Roman" w:cs="Times New Roman"/>
          <w:b/>
          <w:bCs/>
          <w:kern w:val="0"/>
          <w:sz w:val="24"/>
          <w:szCs w:val="24"/>
          <w:lang w:val="pt-BR"/>
          <w14:ligatures w14:val="none"/>
        </w:rPr>
      </w:pPr>
      <w:r>
        <w:rPr>
          <w:rFonts w:ascii="Trebuchet MS" w:hAnsi="Trebuchet MS" w:eastAsia="Times New Roman" w:cs="Times New Roman"/>
          <w:b/>
          <w:bCs/>
          <w:kern w:val="0"/>
          <w:sz w:val="24"/>
          <w:szCs w:val="24"/>
          <w:lang w:val="pt-BR"/>
          <w14:ligatures w14:val="none"/>
        </w:rPr>
        <w:t>Valoare eligibil</w:t>
      </w:r>
      <w:r>
        <w:rPr>
          <w:rFonts w:ascii="Trebuchet MS" w:hAnsi="Trebuchet MS" w:eastAsia="Times New Roman" w:cs="Times New Roman"/>
          <w:b/>
          <w:bCs/>
          <w:kern w:val="0"/>
          <w:sz w:val="24"/>
          <w:szCs w:val="24"/>
          <w:lang w:val="ro-RO"/>
          <w14:ligatures w14:val="none"/>
        </w:rPr>
        <w:t xml:space="preserve">ă </w:t>
      </w:r>
      <w:r>
        <w:rPr>
          <w:rFonts w:ascii="Trebuchet MS" w:hAnsi="Trebuchet MS" w:eastAsia="Times New Roman" w:cs="Times New Roman"/>
          <w:b/>
          <w:bCs/>
          <w:kern w:val="0"/>
          <w:sz w:val="24"/>
          <w:szCs w:val="24"/>
          <w:lang w:val="pt-BR"/>
          <w14:ligatures w14:val="none"/>
        </w:rPr>
        <w:t xml:space="preserve">nerambursabilă: </w:t>
      </w:r>
      <w:r>
        <w:rPr>
          <w:rFonts w:ascii="Trebuchet MS" w:hAnsi="Trebuchet MS" w:eastAsia="Times New Roman" w:cs="Times New Roman"/>
          <w:b/>
          <w:bCs/>
          <w:kern w:val="0"/>
          <w:sz w:val="24"/>
          <w:szCs w:val="24"/>
          <w:lang w:val="ro-RO"/>
          <w14:ligatures w14:val="none"/>
        </w:rPr>
        <w:t xml:space="preserve">30.070.150,50 </w:t>
      </w:r>
      <w:r>
        <w:rPr>
          <w:rFonts w:ascii="Trebuchet MS" w:hAnsi="Trebuchet MS" w:eastAsia="Times New Roman" w:cs="Times New Roman"/>
          <w:b/>
          <w:bCs/>
          <w:kern w:val="0"/>
          <w:sz w:val="24"/>
          <w:szCs w:val="24"/>
          <w:lang w:val="pt-BR"/>
          <w14:ligatures w14:val="none"/>
        </w:rPr>
        <w:t>lei</w:t>
      </w:r>
    </w:p>
    <w:p w14:paraId="62D8D40E">
      <w:pPr>
        <w:spacing w:after="0" w:line="240" w:lineRule="auto"/>
        <w:contextualSpacing/>
        <w:jc w:val="both"/>
        <w:rPr>
          <w:rFonts w:ascii="Trebuchet MS" w:hAnsi="Trebuchet MS" w:eastAsia="Times New Roman" w:cs="Times New Roman"/>
          <w:b/>
          <w:bCs/>
          <w:kern w:val="0"/>
          <w:sz w:val="24"/>
          <w:szCs w:val="24"/>
          <w:lang w:val="pt-BR"/>
          <w14:ligatures w14:val="none"/>
        </w:rPr>
      </w:pPr>
    </w:p>
    <w:p w14:paraId="3EA2BCA4">
      <w:pPr>
        <w:spacing w:after="0" w:line="240" w:lineRule="auto"/>
        <w:contextualSpacing/>
        <w:jc w:val="both"/>
        <w:rPr>
          <w:rFonts w:ascii="Trebuchet MS" w:hAnsi="Trebuchet MS" w:eastAsia="Times New Roman" w:cs="Times New Roman"/>
          <w:b/>
          <w:bCs/>
          <w:kern w:val="0"/>
          <w:sz w:val="24"/>
          <w:szCs w:val="24"/>
          <w:lang w:val="pt-BR"/>
          <w14:ligatures w14:val="none"/>
        </w:rPr>
      </w:pPr>
      <w:r>
        <w:rPr>
          <w:rFonts w:ascii="Trebuchet MS" w:hAnsi="Trebuchet MS" w:eastAsia="Times New Roman" w:cs="Times New Roman"/>
          <w:b/>
          <w:bCs/>
          <w:kern w:val="0"/>
          <w:sz w:val="24"/>
          <w:szCs w:val="24"/>
          <w:lang w:val="pt-BR"/>
          <w14:ligatures w14:val="none"/>
        </w:rPr>
        <w:t>Implementarea proiectului s-a derulat în perioada: 10 octombrie 2022 – 31 decembrie 2023.</w:t>
      </w:r>
    </w:p>
    <w:sectPr>
      <w:headerReference r:id="rId5" w:type="default"/>
      <w:pgSz w:w="12240" w:h="15840"/>
      <w:pgMar w:top="1440" w:right="1440" w:bottom="1440" w:left="1440" w:header="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rebuchet MS">
    <w:panose1 w:val="020B0603020202020204"/>
    <w:charset w:val="00"/>
    <w:family w:val="swiss"/>
    <w:pitch w:val="default"/>
    <w:sig w:usb0="000006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EB0CC">
    <w:pPr>
      <w:pStyle w:val="5"/>
    </w:pPr>
    <w:r>
      <w:rPr>
        <w:rFonts w:ascii="Trebuchet MS" w:hAnsi="Trebuchet MS"/>
        <w:kern w:val="0"/>
        <w:lang w:val="ro-RO" w:eastAsia="ro-RO"/>
      </w:rPr>
      <w:drawing>
        <wp:inline distT="0" distB="0" distL="0" distR="0">
          <wp:extent cx="792480" cy="792480"/>
          <wp:effectExtent l="0" t="0" r="7620" b="7620"/>
          <wp:docPr id="1061153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5339" name="Picture 1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792480" cy="792480"/>
                  </a:xfrm>
                  <a:prstGeom prst="rect">
                    <a:avLst/>
                  </a:prstGeom>
                  <a:noFill/>
                  <a:ln>
                    <a:noFill/>
                  </a:ln>
                </pic:spPr>
              </pic:pic>
            </a:graphicData>
          </a:graphic>
        </wp:inline>
      </w:drawing>
    </w:r>
    <w:r>
      <w:t xml:space="preserve"> </w:t>
    </w:r>
    <w:r>
      <w:tab/>
    </w:r>
    <w:r>
      <w:rPr>
        <w:rFonts w:ascii="Trebuchet MS" w:hAnsi="Trebuchet MS"/>
        <w:kern w:val="0"/>
        <w:lang w:val="ro-RO" w:eastAsia="ro-RO"/>
      </w:rPr>
      <w:drawing>
        <wp:inline distT="0" distB="0" distL="0" distR="0">
          <wp:extent cx="853440" cy="853440"/>
          <wp:effectExtent l="0" t="0" r="3810" b="3810"/>
          <wp:docPr id="19856032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03272" name="Picture 1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a:xfrm>
                    <a:off x="0" y="0"/>
                    <a:ext cx="853440" cy="853440"/>
                  </a:xfrm>
                  <a:prstGeom prst="rect">
                    <a:avLst/>
                  </a:prstGeom>
                  <a:noFill/>
                  <a:ln>
                    <a:noFill/>
                  </a:ln>
                </pic:spPr>
              </pic:pic>
            </a:graphicData>
          </a:graphic>
        </wp:inline>
      </w:drawing>
    </w:r>
    <w:r>
      <w:tab/>
    </w:r>
    <w:r>
      <w:rPr>
        <w:rFonts w:ascii="Trebuchet MS" w:hAnsi="Trebuchet MS"/>
        <w:kern w:val="0"/>
        <w:lang w:val="ro-RO" w:eastAsia="ro-RO"/>
      </w:rPr>
      <w:drawing>
        <wp:inline distT="0" distB="0" distL="0" distR="0">
          <wp:extent cx="891540" cy="901065"/>
          <wp:effectExtent l="0" t="0" r="3810" b="0"/>
          <wp:docPr id="7575370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537032" name="Picture 14"/>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a:xfrm>
                    <a:off x="0" y="0"/>
                    <a:ext cx="893672" cy="9033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6A4"/>
    <w:rsid w:val="00054862"/>
    <w:rsid w:val="000B0AB1"/>
    <w:rsid w:val="00147096"/>
    <w:rsid w:val="00154E0F"/>
    <w:rsid w:val="00181EF1"/>
    <w:rsid w:val="001B28EC"/>
    <w:rsid w:val="001B6A28"/>
    <w:rsid w:val="001D7763"/>
    <w:rsid w:val="00200826"/>
    <w:rsid w:val="00211BD1"/>
    <w:rsid w:val="00275251"/>
    <w:rsid w:val="0028156B"/>
    <w:rsid w:val="002C1E94"/>
    <w:rsid w:val="002C4AD6"/>
    <w:rsid w:val="002F5CD6"/>
    <w:rsid w:val="003008F4"/>
    <w:rsid w:val="003A6BC3"/>
    <w:rsid w:val="00497B9A"/>
    <w:rsid w:val="004D7702"/>
    <w:rsid w:val="004E1C09"/>
    <w:rsid w:val="005C2298"/>
    <w:rsid w:val="006070EE"/>
    <w:rsid w:val="006B56A4"/>
    <w:rsid w:val="00702792"/>
    <w:rsid w:val="0071746E"/>
    <w:rsid w:val="007B5356"/>
    <w:rsid w:val="007D5FC8"/>
    <w:rsid w:val="00884F56"/>
    <w:rsid w:val="008978A7"/>
    <w:rsid w:val="008F7DE6"/>
    <w:rsid w:val="0094518E"/>
    <w:rsid w:val="009E17F7"/>
    <w:rsid w:val="009E4473"/>
    <w:rsid w:val="009F2BDB"/>
    <w:rsid w:val="009F55C1"/>
    <w:rsid w:val="00A0038E"/>
    <w:rsid w:val="00A03F7F"/>
    <w:rsid w:val="00AD53B8"/>
    <w:rsid w:val="00B70DF0"/>
    <w:rsid w:val="00B77221"/>
    <w:rsid w:val="00BD06EB"/>
    <w:rsid w:val="00C5782E"/>
    <w:rsid w:val="00C77398"/>
    <w:rsid w:val="00CC13C3"/>
    <w:rsid w:val="00CC2F14"/>
    <w:rsid w:val="00CC4389"/>
    <w:rsid w:val="00D01F10"/>
    <w:rsid w:val="00DB1254"/>
    <w:rsid w:val="00DE4B16"/>
    <w:rsid w:val="00DE6CEC"/>
    <w:rsid w:val="00E321D9"/>
    <w:rsid w:val="00E35C51"/>
    <w:rsid w:val="00EB78F9"/>
    <w:rsid w:val="00EB7B45"/>
    <w:rsid w:val="00F31711"/>
    <w:rsid w:val="00FE6747"/>
    <w:rsid w:val="33FE6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7"/>
    <w:unhideWhenUsed/>
    <w:qFormat/>
    <w:uiPriority w:val="99"/>
    <w:pPr>
      <w:tabs>
        <w:tab w:val="center" w:pos="4680"/>
        <w:tab w:val="right" w:pos="9360"/>
      </w:tabs>
      <w:spacing w:after="0" w:line="240" w:lineRule="auto"/>
    </w:pPr>
  </w:style>
  <w:style w:type="paragraph" w:styleId="5">
    <w:name w:val="header"/>
    <w:basedOn w:val="1"/>
    <w:link w:val="6"/>
    <w:unhideWhenUsed/>
    <w:qFormat/>
    <w:uiPriority w:val="99"/>
    <w:pPr>
      <w:tabs>
        <w:tab w:val="center" w:pos="4680"/>
        <w:tab w:val="right" w:pos="9360"/>
      </w:tabs>
      <w:spacing w:after="0" w:line="240" w:lineRule="auto"/>
    </w:pPr>
  </w:style>
  <w:style w:type="character" w:customStyle="1" w:styleId="6">
    <w:name w:val="Header Char"/>
    <w:basedOn w:val="2"/>
    <w:link w:val="5"/>
    <w:qFormat/>
    <w:uiPriority w:val="99"/>
  </w:style>
  <w:style w:type="character" w:customStyle="1" w:styleId="7">
    <w:name w:val="Footer Char"/>
    <w:basedOn w:val="2"/>
    <w:link w:val="4"/>
    <w:qFormat/>
    <w:uiPriority w:val="99"/>
  </w:style>
  <w:style w:type="paragraph" w:customStyle="1" w:styleId="8">
    <w:name w:val="Revision"/>
    <w:hidden/>
    <w:semiHidden/>
    <w:uiPriority w:val="99"/>
    <w:pPr>
      <w:spacing w:after="0" w:line="240" w:lineRule="auto"/>
    </w:pPr>
    <w:rPr>
      <w:rFonts w:asciiTheme="minorHAnsi" w:hAnsiTheme="minorHAnsi" w:eastAsiaTheme="minorHAnsi" w:cstheme="minorBidi"/>
      <w:kern w:val="2"/>
      <w:sz w:val="22"/>
      <w:szCs w:val="22"/>
      <w:lang w:val="en-US" w:eastAsia="en-US" w:bidi="ar-SA"/>
      <w14:ligatures w14:val="standardContextu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363</Words>
  <Characters>2106</Characters>
  <Lines>17</Lines>
  <Paragraphs>4</Paragraphs>
  <TotalTime>3</TotalTime>
  <ScaleCrop>false</ScaleCrop>
  <LinksUpToDate>false</LinksUpToDate>
  <CharactersWithSpaces>2465</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2025-02-27T10:09:00Z</dcterms:created>
  <dc:creator>Lidia Cosarof</dc:creator>
  <cp:lastModifiedBy>user</cp:lastModifiedBy>
  <dcterms:modified xsi:type="dcterms:W3CDTF">2025-03-12T13:32:08Z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F3EB901D2F61486BB53D0F93DB847974_13</vt:lpwstr>
  </property>
</Properties>
</file>